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pPr>
      <w:r>
        <w:drawing xmlns:a="http://schemas.openxmlformats.org/drawingml/2006/main">
          <wp:inline distT="0" distB="0" distL="0" distR="0">
            <wp:extent cx="1883948" cy="981075"/>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4">
                      <a:extLst/>
                    </a:blip>
                    <a:stretch>
                      <a:fillRect/>
                    </a:stretch>
                  </pic:blipFill>
                  <pic:spPr>
                    <a:xfrm>
                      <a:off x="0" y="0"/>
                      <a:ext cx="1883948" cy="981075"/>
                    </a:xfrm>
                    <a:prstGeom prst="rect">
                      <a:avLst/>
                    </a:prstGeom>
                    <a:ln w="12700" cap="flat">
                      <a:noFill/>
                      <a:miter lim="400000"/>
                    </a:ln>
                    <a:effectLst/>
                  </pic:spPr>
                </pic:pic>
              </a:graphicData>
            </a:graphic>
          </wp:inline>
        </w:drawing>
      </w:r>
    </w:p>
    <w:p>
      <w:pPr>
        <w:pStyle w:val="Body"/>
        <w:rPr>
          <w:rFonts w:ascii="Arial" w:cs="Arial" w:hAnsi="Arial" w:eastAsia="Arial"/>
          <w:b w:val="1"/>
          <w:bCs w:val="1"/>
          <w:sz w:val="28"/>
          <w:szCs w:val="28"/>
        </w:rPr>
      </w:pPr>
      <w:r>
        <w:rPr>
          <w:rFonts w:ascii="Arial" w:hAnsi="Arial"/>
          <w:b w:val="1"/>
          <w:bCs w:val="1"/>
          <w:sz w:val="28"/>
          <w:szCs w:val="28"/>
          <w:rtl w:val="0"/>
          <w:lang w:val="en-US"/>
        </w:rPr>
        <w:t>Appreciative Inquiry/Strategic Planning</w:t>
      </w:r>
    </w:p>
    <w:p>
      <w:pPr>
        <w:pStyle w:val="Body"/>
        <w:rPr>
          <w:rFonts w:ascii="Arial" w:cs="Arial" w:hAnsi="Arial" w:eastAsia="Arial"/>
          <w:sz w:val="24"/>
          <w:szCs w:val="24"/>
        </w:rPr>
      </w:pPr>
      <w:r>
        <w:rPr>
          <w:rFonts w:ascii="Arial" w:hAnsi="Arial"/>
          <w:sz w:val="24"/>
          <w:szCs w:val="24"/>
          <w:rtl w:val="0"/>
          <w:lang w:val="en-US"/>
        </w:rPr>
        <w:t xml:space="preserve">An approach to strategic planning that focus on the positive. It asks the question </w:t>
      </w:r>
      <w:r>
        <w:rPr>
          <w:rFonts w:ascii="Arial" w:hAnsi="Arial" w:hint="default"/>
          <w:sz w:val="24"/>
          <w:szCs w:val="24"/>
          <w:rtl w:val="0"/>
          <w:lang w:val="en-US"/>
        </w:rPr>
        <w:t>“</w:t>
      </w:r>
      <w:r>
        <w:rPr>
          <w:rFonts w:ascii="Arial" w:hAnsi="Arial"/>
          <w:sz w:val="24"/>
          <w:szCs w:val="24"/>
          <w:rtl w:val="0"/>
          <w:lang w:val="en-US"/>
        </w:rPr>
        <w:t>What is working well in the organization?</w:t>
      </w:r>
      <w:r>
        <w:rPr>
          <w:rFonts w:ascii="Arial" w:hAnsi="Arial" w:hint="default"/>
          <w:sz w:val="24"/>
          <w:szCs w:val="24"/>
          <w:rtl w:val="0"/>
          <w:lang w:val="en-US"/>
        </w:rPr>
        <w:t xml:space="preserve">” </w:t>
      </w:r>
      <w:r>
        <w:rPr>
          <w:rFonts w:ascii="Arial" w:hAnsi="Arial"/>
          <w:sz w:val="24"/>
          <w:szCs w:val="24"/>
          <w:rtl w:val="0"/>
          <w:lang w:val="en-US"/>
        </w:rPr>
        <w:t xml:space="preserve">It poses a series of questions designed to reveal the existing best practices and to carry forward what has been learned into the future. It has a highly structured process, moving through a series of steps sometimes called the Five </w:t>
      </w:r>
      <w:r>
        <w:rPr>
          <w:rFonts w:ascii="Arial" w:hAnsi="Arial" w:hint="default"/>
          <w:sz w:val="24"/>
          <w:szCs w:val="24"/>
          <w:rtl w:val="0"/>
          <w:lang w:val="en-US"/>
        </w:rPr>
        <w:t>“</w:t>
      </w:r>
      <w:r>
        <w:rPr>
          <w:rFonts w:ascii="Arial" w:hAnsi="Arial"/>
          <w:sz w:val="24"/>
          <w:szCs w:val="24"/>
          <w:rtl w:val="0"/>
        </w:rPr>
        <w:t>D</w:t>
      </w:r>
      <w:r>
        <w:rPr>
          <w:rFonts w:ascii="Arial" w:hAnsi="Arial" w:hint="default"/>
          <w:sz w:val="24"/>
          <w:szCs w:val="24"/>
          <w:rtl w:val="0"/>
          <w:lang w:val="en-US"/>
        </w:rPr>
        <w:t xml:space="preserve">” </w:t>
      </w:r>
      <w:r>
        <w:rPr>
          <w:rFonts w:ascii="Arial" w:hAnsi="Arial"/>
          <w:sz w:val="24"/>
          <w:szCs w:val="24"/>
          <w:rtl w:val="0"/>
        </w:rPr>
        <w:t>Cycle.</w:t>
      </w:r>
    </w:p>
    <w:tbl>
      <w:tblPr>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675"/>
        <w:gridCol w:w="4675"/>
      </w:tblGrid>
      <w:tr>
        <w:tblPrEx>
          <w:shd w:val="clear" w:color="auto" w:fill="d0ddef"/>
        </w:tblPrEx>
        <w:trPr>
          <w:trHeight w:val="282" w:hRule="atLeast"/>
        </w:trPr>
        <w:tc>
          <w:tcPr>
            <w:tcW w:type="dxa" w:w="4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z w:val="24"/>
                <w:szCs w:val="24"/>
                <w:shd w:val="nil" w:color="auto" w:fill="auto"/>
                <w:rtl w:val="0"/>
                <w:lang w:val="en-US"/>
              </w:rPr>
              <w:t>Define</w:t>
            </w:r>
          </w:p>
        </w:tc>
        <w:tc>
          <w:tcPr>
            <w:tcW w:type="dxa" w:w="4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shd w:val="nil" w:color="auto" w:fill="auto"/>
                <w:rtl w:val="0"/>
                <w:lang w:val="en-US"/>
              </w:rPr>
              <w:t>Determine the area or topic of interest.</w:t>
            </w:r>
          </w:p>
        </w:tc>
      </w:tr>
      <w:tr>
        <w:tblPrEx>
          <w:shd w:val="clear" w:color="auto" w:fill="d0ddef"/>
        </w:tblPrEx>
        <w:trPr>
          <w:trHeight w:val="1682" w:hRule="atLeast"/>
        </w:trPr>
        <w:tc>
          <w:tcPr>
            <w:tcW w:type="dxa" w:w="4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shd w:val="nil" w:color="auto" w:fill="auto"/>
                <w:rtl w:val="0"/>
                <w:lang w:val="en-US"/>
              </w:rPr>
              <w:t>Discover</w:t>
            </w:r>
          </w:p>
        </w:tc>
        <w:tc>
          <w:tcPr>
            <w:tcW w:type="dxa" w:w="4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Arial" w:cs="Arial" w:hAnsi="Arial" w:eastAsia="Arial"/>
                <w:sz w:val="24"/>
                <w:szCs w:val="24"/>
                <w:shd w:val="nil" w:color="auto" w:fill="auto"/>
              </w:rPr>
            </w:pPr>
            <w:r>
              <w:rPr>
                <w:rFonts w:ascii="Arial" w:hAnsi="Arial"/>
                <w:sz w:val="24"/>
                <w:szCs w:val="24"/>
                <w:shd w:val="nil" w:color="auto" w:fill="auto"/>
                <w:rtl w:val="0"/>
                <w:lang w:val="en-US"/>
              </w:rPr>
              <w:t>Conduct interviews using positive open-ended questions focusing on strengths and unique attributes.</w:t>
            </w:r>
          </w:p>
          <w:p>
            <w:pPr>
              <w:pStyle w:val="Body"/>
              <w:spacing w:after="0" w:line="240" w:lineRule="auto"/>
              <w:rPr>
                <w:rFonts w:ascii="Arial" w:cs="Arial" w:hAnsi="Arial" w:eastAsia="Arial"/>
                <w:sz w:val="24"/>
                <w:szCs w:val="24"/>
                <w:shd w:val="nil" w:color="auto" w:fill="auto"/>
                <w:lang w:val="en-US"/>
              </w:rPr>
            </w:pPr>
          </w:p>
          <w:p>
            <w:pPr>
              <w:pStyle w:val="Body"/>
              <w:bidi w:val="0"/>
              <w:spacing w:after="0" w:line="240" w:lineRule="auto"/>
              <w:ind w:left="0" w:right="0" w:firstLine="0"/>
              <w:jc w:val="left"/>
              <w:rPr>
                <w:rtl w:val="0"/>
              </w:rPr>
            </w:pPr>
            <w:r>
              <w:rPr>
                <w:rFonts w:ascii="Arial" w:hAnsi="Arial"/>
                <w:sz w:val="24"/>
                <w:szCs w:val="24"/>
                <w:shd w:val="nil" w:color="auto" w:fill="auto"/>
                <w:rtl w:val="0"/>
                <w:lang w:val="en-US"/>
              </w:rPr>
              <w:t>Identify patterns and themes from interview responses.</w:t>
            </w:r>
          </w:p>
        </w:tc>
      </w:tr>
      <w:tr>
        <w:tblPrEx>
          <w:shd w:val="clear" w:color="auto" w:fill="d0ddef"/>
        </w:tblPrEx>
        <w:trPr>
          <w:trHeight w:val="282" w:hRule="atLeast"/>
        </w:trPr>
        <w:tc>
          <w:tcPr>
            <w:tcW w:type="dxa" w:w="4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shd w:val="nil" w:color="auto" w:fill="auto"/>
                <w:rtl w:val="0"/>
                <w:lang w:val="en-US"/>
              </w:rPr>
              <w:t>Dream</w:t>
            </w:r>
          </w:p>
        </w:tc>
        <w:tc>
          <w:tcPr>
            <w:tcW w:type="dxa" w:w="4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shd w:val="nil" w:color="auto" w:fill="auto"/>
                <w:rtl w:val="0"/>
                <w:lang w:val="en-US"/>
              </w:rPr>
              <w:t>Create ideal possibilities.</w:t>
            </w:r>
          </w:p>
        </w:tc>
      </w:tr>
      <w:tr>
        <w:tblPrEx>
          <w:shd w:val="clear" w:color="auto" w:fill="d0ddef"/>
        </w:tblPrEx>
        <w:trPr>
          <w:trHeight w:val="282" w:hRule="atLeast"/>
        </w:trPr>
        <w:tc>
          <w:tcPr>
            <w:tcW w:type="dxa" w:w="4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shd w:val="nil" w:color="auto" w:fill="auto"/>
                <w:rtl w:val="0"/>
                <w:lang w:val="en-US"/>
              </w:rPr>
              <w:t>Design</w:t>
            </w:r>
          </w:p>
        </w:tc>
        <w:tc>
          <w:tcPr>
            <w:tcW w:type="dxa" w:w="4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shd w:val="nil" w:color="auto" w:fill="auto"/>
                <w:rtl w:val="0"/>
                <w:lang w:val="en-US"/>
              </w:rPr>
              <w:t>Decide what should be.</w:t>
            </w:r>
          </w:p>
        </w:tc>
      </w:tr>
      <w:tr>
        <w:tblPrEx>
          <w:shd w:val="clear" w:color="auto" w:fill="d0ddef"/>
        </w:tblPrEx>
        <w:trPr>
          <w:trHeight w:val="282" w:hRule="atLeast"/>
        </w:trPr>
        <w:tc>
          <w:tcPr>
            <w:tcW w:type="dxa" w:w="4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shd w:val="nil" w:color="auto" w:fill="auto"/>
                <w:rtl w:val="0"/>
                <w:lang w:val="en-US"/>
              </w:rPr>
              <w:t>Deliver</w:t>
            </w:r>
          </w:p>
        </w:tc>
        <w:tc>
          <w:tcPr>
            <w:tcW w:type="dxa" w:w="4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shd w:val="nil" w:color="auto" w:fill="auto"/>
                <w:rtl w:val="0"/>
                <w:lang w:val="en-US"/>
              </w:rPr>
              <w:t>Take and maintain action.</w:t>
            </w:r>
          </w:p>
        </w:tc>
      </w:tr>
    </w:tbl>
    <w:p>
      <w:pPr>
        <w:pStyle w:val="Body"/>
        <w:widowControl w:val="0"/>
        <w:spacing w:line="240" w:lineRule="auto"/>
        <w:rPr>
          <w:rFonts w:ascii="Arial" w:cs="Arial" w:hAnsi="Arial" w:eastAsia="Arial"/>
          <w:sz w:val="24"/>
          <w:szCs w:val="24"/>
        </w:rPr>
      </w:pPr>
    </w:p>
    <w:p>
      <w:pPr>
        <w:pStyle w:val="Body"/>
        <w:rPr>
          <w:rFonts w:ascii="Arial" w:cs="Arial" w:hAnsi="Arial" w:eastAsia="Arial"/>
          <w:b w:val="1"/>
          <w:bCs w:val="1"/>
          <w:sz w:val="24"/>
          <w:szCs w:val="24"/>
        </w:rPr>
      </w:pPr>
    </w:p>
    <w:p>
      <w:pPr>
        <w:pStyle w:val="Body"/>
        <w:rPr>
          <w:rFonts w:ascii="Arial" w:cs="Arial" w:hAnsi="Arial" w:eastAsia="Arial"/>
          <w:b w:val="1"/>
          <w:bCs w:val="1"/>
          <w:sz w:val="27"/>
          <w:szCs w:val="27"/>
        </w:rPr>
      </w:pPr>
      <w:r>
        <w:rPr>
          <w:rFonts w:ascii="Arial" w:hAnsi="Arial"/>
          <w:b w:val="1"/>
          <w:bCs w:val="1"/>
          <w:sz w:val="27"/>
          <w:szCs w:val="27"/>
          <w:rtl w:val="0"/>
          <w:lang w:val="en-US"/>
        </w:rPr>
        <w:t>Core principles of Appreciative Inquiry</w:t>
      </w:r>
    </w:p>
    <w:p>
      <w:pPr>
        <w:pStyle w:val="List Paragraph"/>
        <w:numPr>
          <w:ilvl w:val="0"/>
          <w:numId w:val="2"/>
        </w:numPr>
        <w:bidi w:val="0"/>
        <w:ind w:right="0"/>
        <w:jc w:val="left"/>
        <w:rPr>
          <w:rFonts w:ascii="Arial" w:hAnsi="Arial"/>
          <w:sz w:val="24"/>
          <w:szCs w:val="24"/>
          <w:rtl w:val="0"/>
          <w:lang w:val="en-US"/>
        </w:rPr>
      </w:pPr>
      <w:r>
        <w:rPr>
          <w:rFonts w:ascii="Arial" w:hAnsi="Arial"/>
          <w:sz w:val="24"/>
          <w:szCs w:val="24"/>
          <w:rtl w:val="0"/>
          <w:lang w:val="en-US"/>
        </w:rPr>
        <w:t>In every group or organization something is working.</w:t>
      </w:r>
    </w:p>
    <w:p>
      <w:pPr>
        <w:pStyle w:val="List Paragraph"/>
        <w:numPr>
          <w:ilvl w:val="0"/>
          <w:numId w:val="2"/>
        </w:numPr>
        <w:bidi w:val="0"/>
        <w:ind w:right="0"/>
        <w:jc w:val="left"/>
        <w:rPr>
          <w:rFonts w:ascii="Arial" w:hAnsi="Arial"/>
          <w:sz w:val="24"/>
          <w:szCs w:val="24"/>
          <w:rtl w:val="0"/>
          <w:lang w:val="en-US"/>
        </w:rPr>
      </w:pPr>
      <w:r>
        <w:rPr>
          <w:rFonts w:ascii="Arial" w:hAnsi="Arial"/>
          <w:sz w:val="24"/>
          <w:szCs w:val="24"/>
          <w:rtl w:val="0"/>
          <w:lang w:val="en-US"/>
        </w:rPr>
        <w:t xml:space="preserve">How you ask a question is important </w:t>
      </w:r>
      <w:r>
        <w:rPr>
          <w:rFonts w:ascii="Arial" w:hAnsi="Arial" w:hint="default"/>
          <w:sz w:val="24"/>
          <w:szCs w:val="24"/>
          <w:rtl w:val="0"/>
          <w:lang w:val="en-US"/>
        </w:rPr>
        <w:t xml:space="preserve">– </w:t>
      </w:r>
      <w:r>
        <w:rPr>
          <w:rFonts w:ascii="Arial" w:hAnsi="Arial"/>
          <w:sz w:val="24"/>
          <w:szCs w:val="24"/>
          <w:rtl w:val="0"/>
          <w:lang w:val="en-US"/>
        </w:rPr>
        <w:t>language matters.</w:t>
      </w:r>
    </w:p>
    <w:p>
      <w:pPr>
        <w:pStyle w:val="List Paragraph"/>
        <w:numPr>
          <w:ilvl w:val="0"/>
          <w:numId w:val="2"/>
        </w:numPr>
        <w:bidi w:val="0"/>
        <w:ind w:right="0"/>
        <w:jc w:val="left"/>
        <w:rPr>
          <w:rFonts w:ascii="Arial" w:hAnsi="Arial"/>
          <w:sz w:val="24"/>
          <w:szCs w:val="24"/>
          <w:rtl w:val="0"/>
          <w:lang w:val="en-US"/>
        </w:rPr>
      </w:pPr>
      <w:r>
        <w:rPr>
          <w:rFonts w:ascii="Arial" w:hAnsi="Arial"/>
          <w:sz w:val="24"/>
          <w:szCs w:val="24"/>
          <w:rtl w:val="0"/>
          <w:lang w:val="en-US"/>
        </w:rPr>
        <w:t>Asking questions influences groups in some way.</w:t>
      </w:r>
    </w:p>
    <w:p>
      <w:pPr>
        <w:pStyle w:val="List Paragraph"/>
        <w:numPr>
          <w:ilvl w:val="0"/>
          <w:numId w:val="2"/>
        </w:numPr>
        <w:bidi w:val="0"/>
        <w:ind w:right="0"/>
        <w:jc w:val="left"/>
        <w:rPr>
          <w:rFonts w:ascii="Arial" w:hAnsi="Arial"/>
          <w:sz w:val="24"/>
          <w:szCs w:val="24"/>
          <w:rtl w:val="0"/>
          <w:lang w:val="en-US"/>
        </w:rPr>
      </w:pPr>
      <w:r>
        <w:rPr>
          <w:rFonts w:ascii="Arial" w:hAnsi="Arial"/>
          <w:sz w:val="24"/>
          <w:szCs w:val="24"/>
          <w:rtl w:val="0"/>
          <w:lang w:val="en-US"/>
        </w:rPr>
        <w:t xml:space="preserve">There are a variety of ways of seeing the same thing </w:t>
      </w:r>
      <w:r>
        <w:rPr>
          <w:rFonts w:ascii="Arial" w:hAnsi="Arial" w:hint="default"/>
          <w:sz w:val="24"/>
          <w:szCs w:val="24"/>
          <w:rtl w:val="0"/>
          <w:lang w:val="en-US"/>
        </w:rPr>
        <w:t xml:space="preserve">– </w:t>
      </w:r>
      <w:r>
        <w:rPr>
          <w:rFonts w:ascii="Arial" w:hAnsi="Arial"/>
          <w:sz w:val="24"/>
          <w:szCs w:val="24"/>
          <w:rtl w:val="0"/>
          <w:lang w:val="en-US"/>
        </w:rPr>
        <w:t>it is important to value diversity.</w:t>
      </w:r>
    </w:p>
    <w:p>
      <w:pPr>
        <w:pStyle w:val="List Paragraph"/>
        <w:numPr>
          <w:ilvl w:val="0"/>
          <w:numId w:val="2"/>
        </w:numPr>
        <w:bidi w:val="0"/>
        <w:ind w:right="0"/>
        <w:jc w:val="left"/>
        <w:rPr>
          <w:rFonts w:ascii="Arial" w:hAnsi="Arial"/>
          <w:sz w:val="24"/>
          <w:szCs w:val="24"/>
          <w:rtl w:val="0"/>
          <w:lang w:val="en-US"/>
        </w:rPr>
      </w:pPr>
      <w:r>
        <w:rPr>
          <w:rFonts w:ascii="Arial" w:hAnsi="Arial"/>
          <w:sz w:val="24"/>
          <w:szCs w:val="24"/>
          <w:rtl w:val="0"/>
          <w:lang w:val="en-US"/>
        </w:rPr>
        <w:t>Resistance to change is reduced when you carry forward stories or your success.</w:t>
      </w:r>
    </w:p>
    <w:p>
      <w:pPr>
        <w:pStyle w:val="Body"/>
        <w:rPr>
          <w:rFonts w:ascii="Arial" w:cs="Arial" w:hAnsi="Arial" w:eastAsia="Arial"/>
          <w:sz w:val="24"/>
          <w:szCs w:val="24"/>
        </w:rPr>
      </w:pPr>
      <w:r>
        <w:rPr>
          <w:rFonts w:ascii="Arial" w:hAnsi="Arial"/>
          <w:sz w:val="24"/>
          <w:szCs w:val="24"/>
          <w:rtl w:val="0"/>
          <w:lang w:val="en-US"/>
        </w:rPr>
        <w:t>Questions to include:</w:t>
      </w:r>
    </w:p>
    <w:p>
      <w:pPr>
        <w:pStyle w:val="List Paragraph"/>
        <w:numPr>
          <w:ilvl w:val="0"/>
          <w:numId w:val="4"/>
        </w:numPr>
        <w:bidi w:val="0"/>
        <w:ind w:right="0"/>
        <w:jc w:val="left"/>
        <w:rPr>
          <w:rFonts w:ascii="Arial" w:hAnsi="Arial"/>
          <w:sz w:val="24"/>
          <w:szCs w:val="24"/>
          <w:rtl w:val="0"/>
          <w:lang w:val="en-US"/>
        </w:rPr>
      </w:pPr>
      <w:r>
        <w:rPr>
          <w:rFonts w:ascii="Arial" w:hAnsi="Arial"/>
          <w:sz w:val="24"/>
          <w:szCs w:val="24"/>
          <w:rtl w:val="0"/>
          <w:lang w:val="en-US"/>
        </w:rPr>
        <w:t>What was the best experience you ever had with this organization?</w:t>
      </w:r>
    </w:p>
    <w:p>
      <w:pPr>
        <w:pStyle w:val="List Paragraph"/>
        <w:numPr>
          <w:ilvl w:val="0"/>
          <w:numId w:val="4"/>
        </w:numPr>
        <w:bidi w:val="0"/>
        <w:ind w:right="0"/>
        <w:jc w:val="left"/>
        <w:rPr>
          <w:rFonts w:ascii="Arial" w:hAnsi="Arial"/>
          <w:sz w:val="24"/>
          <w:szCs w:val="24"/>
          <w:rtl w:val="0"/>
          <w:lang w:val="en-US"/>
        </w:rPr>
      </w:pPr>
      <w:r>
        <w:rPr>
          <w:rFonts w:ascii="Arial" w:hAnsi="Arial"/>
          <w:sz w:val="24"/>
          <w:szCs w:val="24"/>
          <w:rtl w:val="0"/>
          <w:lang w:val="en-US"/>
        </w:rPr>
        <w:t>What has the organization accomplished?</w:t>
      </w:r>
    </w:p>
    <w:p>
      <w:pPr>
        <w:pStyle w:val="List Paragraph"/>
        <w:numPr>
          <w:ilvl w:val="0"/>
          <w:numId w:val="4"/>
        </w:numPr>
        <w:bidi w:val="0"/>
        <w:ind w:right="0"/>
        <w:jc w:val="left"/>
        <w:rPr>
          <w:rFonts w:ascii="Arial" w:hAnsi="Arial"/>
          <w:sz w:val="24"/>
          <w:szCs w:val="24"/>
          <w:rtl w:val="0"/>
          <w:lang w:val="en-US"/>
        </w:rPr>
      </w:pPr>
      <w:r>
        <w:rPr>
          <w:rFonts w:ascii="Arial" w:hAnsi="Arial"/>
          <w:sz w:val="24"/>
          <w:szCs w:val="24"/>
          <w:rtl w:val="0"/>
          <w:lang w:val="en-US"/>
        </w:rPr>
        <w:t>What unique attributes does this organization bring to its program areas?</w:t>
      </w:r>
    </w:p>
    <w:p>
      <w:pPr>
        <w:pStyle w:val="List Paragraph"/>
        <w:numPr>
          <w:ilvl w:val="0"/>
          <w:numId w:val="4"/>
        </w:numPr>
        <w:bidi w:val="0"/>
        <w:ind w:right="0"/>
        <w:jc w:val="left"/>
        <w:rPr>
          <w:rFonts w:ascii="Arial" w:hAnsi="Arial"/>
          <w:sz w:val="24"/>
          <w:szCs w:val="24"/>
          <w:rtl w:val="0"/>
          <w:lang w:val="en-US"/>
        </w:rPr>
      </w:pPr>
      <w:r>
        <w:rPr>
          <w:rFonts w:ascii="Arial" w:hAnsi="Arial"/>
          <w:sz w:val="24"/>
          <w:szCs w:val="24"/>
          <w:rtl w:val="0"/>
          <w:lang w:val="en-US"/>
        </w:rPr>
        <w:t>What unique skills do staff member bring to their work?</w:t>
      </w:r>
    </w:p>
    <w:p>
      <w:pPr>
        <w:pStyle w:val="List Paragraph"/>
        <w:numPr>
          <w:ilvl w:val="0"/>
          <w:numId w:val="4"/>
        </w:numPr>
        <w:bidi w:val="0"/>
        <w:ind w:right="0"/>
        <w:jc w:val="left"/>
        <w:rPr>
          <w:rFonts w:ascii="Arial" w:hAnsi="Arial"/>
          <w:sz w:val="24"/>
          <w:szCs w:val="24"/>
          <w:rtl w:val="0"/>
          <w:lang w:val="en-US"/>
        </w:rPr>
      </w:pPr>
      <w:r>
        <w:rPr>
          <w:rFonts w:ascii="Arial" w:hAnsi="Arial"/>
          <w:sz w:val="24"/>
          <w:szCs w:val="24"/>
          <w:rtl w:val="0"/>
          <w:lang w:val="en-US"/>
        </w:rPr>
        <w:t>What positive benefits have you witnessed?</w:t>
      </w:r>
    </w:p>
    <w:p>
      <w:pPr>
        <w:pStyle w:val="List Paragraph"/>
        <w:numPr>
          <w:ilvl w:val="0"/>
          <w:numId w:val="4"/>
        </w:numPr>
        <w:bidi w:val="0"/>
        <w:ind w:right="0"/>
        <w:jc w:val="left"/>
        <w:rPr>
          <w:rFonts w:ascii="Arial" w:hAnsi="Arial"/>
          <w:sz w:val="24"/>
          <w:szCs w:val="24"/>
          <w:rtl w:val="0"/>
          <w:lang w:val="en-US"/>
        </w:rPr>
      </w:pPr>
      <w:r>
        <w:rPr>
          <w:rFonts w:ascii="Arial" w:hAnsi="Arial"/>
          <w:sz w:val="24"/>
          <w:szCs w:val="24"/>
          <w:rtl w:val="0"/>
          <w:lang w:val="en-US"/>
        </w:rPr>
        <w:t>Where has the organization made the most difference?</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sz w:val="24"/>
          <w:szCs w:val="24"/>
          <w:rtl w:val="0"/>
          <w:lang w:val="en-US"/>
        </w:rPr>
        <w:t>From there, identify common themes by grouping similar responses together. Next, document these key ideas and produce recommendations to the board.</w:t>
      </w:r>
    </w:p>
    <w:p>
      <w:pPr>
        <w:pStyle w:val="Body"/>
        <w:rPr>
          <w:rFonts w:ascii="Arial" w:cs="Arial" w:hAnsi="Arial" w:eastAsia="Arial"/>
          <w:sz w:val="24"/>
          <w:szCs w:val="24"/>
        </w:rPr>
      </w:pPr>
      <w:r>
        <w:rPr>
          <w:rFonts w:ascii="Arial" w:hAnsi="Arial"/>
          <w:sz w:val="24"/>
          <w:szCs w:val="24"/>
          <w:rtl w:val="0"/>
          <w:lang w:val="en-US"/>
        </w:rPr>
        <w:t>Key ideas about organization strengths become the basis of the board</w:t>
      </w:r>
      <w:r>
        <w:rPr>
          <w:rFonts w:ascii="Arial" w:hAnsi="Arial" w:hint="default"/>
          <w:sz w:val="24"/>
          <w:szCs w:val="24"/>
          <w:rtl w:val="0"/>
          <w:lang w:val="en-US"/>
        </w:rPr>
        <w:t>’</w:t>
      </w:r>
      <w:r>
        <w:rPr>
          <w:rFonts w:ascii="Arial" w:hAnsi="Arial"/>
          <w:sz w:val="24"/>
          <w:szCs w:val="24"/>
          <w:rtl w:val="0"/>
          <w:lang w:val="en-US"/>
        </w:rPr>
        <w:t xml:space="preserve">s second strategic planning session. The board focuses on replicating success stories within all areas of its operation. Organizational goals are framed in positive language and strategies are informed by what is already working. </w:t>
      </w:r>
    </w:p>
    <w:p>
      <w:pPr>
        <w:pStyle w:val="Body"/>
        <w:rPr>
          <w:rFonts w:ascii="Arial" w:cs="Arial" w:hAnsi="Arial" w:eastAsia="Arial"/>
          <w:sz w:val="24"/>
          <w:szCs w:val="24"/>
        </w:rPr>
      </w:pPr>
      <w:r>
        <w:rPr>
          <w:rFonts w:ascii="Arial" w:hAnsi="Arial"/>
          <w:sz w:val="24"/>
          <w:szCs w:val="24"/>
          <w:rtl w:val="0"/>
          <w:lang w:val="en-US"/>
        </w:rPr>
        <w:t xml:space="preserve">This improves trust between stakeholders, and creates an increased sense of </w:t>
      </w:r>
      <w:r>
        <w:rPr>
          <w:rFonts w:ascii="Arial" w:hAnsi="Arial" w:hint="default"/>
          <w:sz w:val="24"/>
          <w:szCs w:val="24"/>
          <w:rtl w:val="0"/>
          <w:lang w:val="en-US"/>
        </w:rPr>
        <w:t>‘</w:t>
      </w:r>
      <w:r>
        <w:rPr>
          <w:rFonts w:ascii="Arial" w:hAnsi="Arial"/>
          <w:sz w:val="24"/>
          <w:szCs w:val="24"/>
          <w:rtl w:val="0"/>
          <w:lang w:val="en-US"/>
        </w:rPr>
        <w:t>ownership</w:t>
      </w:r>
      <w:r>
        <w:rPr>
          <w:rFonts w:ascii="Arial" w:hAnsi="Arial" w:hint="default"/>
          <w:sz w:val="24"/>
          <w:szCs w:val="24"/>
          <w:rtl w:val="0"/>
          <w:lang w:val="en-US"/>
        </w:rPr>
        <w:t xml:space="preserve">’ </w:t>
      </w:r>
      <w:r>
        <w:rPr>
          <w:rFonts w:ascii="Arial" w:hAnsi="Arial"/>
          <w:sz w:val="24"/>
          <w:szCs w:val="24"/>
          <w:rtl w:val="0"/>
          <w:lang w:val="en-US"/>
        </w:rPr>
        <w:t>as people see their own feedback incorporated into the organization</w:t>
      </w:r>
      <w:r>
        <w:rPr>
          <w:rFonts w:ascii="Arial" w:hAnsi="Arial" w:hint="default"/>
          <w:sz w:val="24"/>
          <w:szCs w:val="24"/>
          <w:rtl w:val="0"/>
          <w:lang w:val="en-US"/>
        </w:rPr>
        <w:t>’</w:t>
      </w:r>
      <w:r>
        <w:rPr>
          <w:rFonts w:ascii="Arial" w:hAnsi="Arial"/>
          <w:sz w:val="24"/>
          <w:szCs w:val="24"/>
          <w:rtl w:val="0"/>
          <w:lang w:val="en-US"/>
        </w:rPr>
        <w:t xml:space="preserve">s goals and objectives. </w:t>
      </w:r>
    </w:p>
    <w:p>
      <w:pPr>
        <w:pStyle w:val="Body"/>
        <w:rPr>
          <w:rFonts w:ascii="Arial" w:cs="Arial" w:hAnsi="Arial" w:eastAsia="Arial"/>
          <w:sz w:val="24"/>
          <w:szCs w:val="24"/>
        </w:rPr>
      </w:pPr>
    </w:p>
    <w:p>
      <w:pPr>
        <w:pStyle w:val="Body"/>
        <w:rPr>
          <w:rFonts w:ascii="Arial" w:cs="Arial" w:hAnsi="Arial" w:eastAsia="Arial"/>
          <w:sz w:val="24"/>
          <w:szCs w:val="24"/>
        </w:rPr>
      </w:pPr>
    </w:p>
    <w:p>
      <w:pPr>
        <w:pStyle w:val="Body"/>
        <w:rPr>
          <w:rFonts w:ascii="Arial" w:cs="Arial" w:hAnsi="Arial" w:eastAsia="Arial"/>
          <w:sz w:val="24"/>
          <w:szCs w:val="24"/>
        </w:rPr>
      </w:pPr>
    </w:p>
    <w:p>
      <w:pPr>
        <w:pStyle w:val="Body"/>
        <w:rPr>
          <w:rFonts w:ascii="Arial" w:cs="Arial" w:hAnsi="Arial" w:eastAsia="Arial"/>
          <w:sz w:val="24"/>
          <w:szCs w:val="24"/>
        </w:rPr>
      </w:pPr>
    </w:p>
    <w:p>
      <w:pPr>
        <w:pStyle w:val="Body"/>
        <w:rPr>
          <w:rFonts w:ascii="Arial" w:cs="Arial" w:hAnsi="Arial" w:eastAsia="Arial"/>
          <w:sz w:val="24"/>
          <w:szCs w:val="24"/>
        </w:rPr>
      </w:pPr>
    </w:p>
    <w:p>
      <w:pPr>
        <w:pStyle w:val="Body"/>
        <w:rPr>
          <w:rFonts w:ascii="Arial" w:cs="Arial" w:hAnsi="Arial" w:eastAsia="Arial"/>
          <w:sz w:val="24"/>
          <w:szCs w:val="24"/>
        </w:rPr>
      </w:pPr>
    </w:p>
    <w:p>
      <w:pPr>
        <w:pStyle w:val="Body"/>
      </w:pPr>
      <w:r>
        <w:rPr>
          <w:rFonts w:ascii="Arial" w:cs="Arial" w:hAnsi="Arial" w:eastAsia="Arial"/>
          <w:sz w:val="24"/>
          <w:szCs w:val="24"/>
        </w:rPr>
      </w:r>
    </w:p>
    <w:sectPr>
      <w:headerReference w:type="default" r:id="rId5"/>
      <w:headerReference w:type="first" r:id="rId6"/>
      <w:footerReference w:type="default" r:id="rId7"/>
      <w:footerReference w:type="first" r:id="rId8"/>
      <w:pgSz w:w="12240" w:h="15840" w:orient="portrait"/>
      <w:pgMar w:top="1440" w:right="1440" w:bottom="1440" w:left="1440" w:header="708" w:footer="708"/>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pPr>
    <w:r>
      <w:rPr>
        <w:rFonts w:ascii="Arial" w:hAnsi="Arial"/>
        <w:sz w:val="18"/>
        <w:szCs w:val="18"/>
        <w:rtl w:val="0"/>
        <w:lang w:val="en-US"/>
      </w:rPr>
      <w:t xml:space="preserve">DISCLAIMER: Any document samples provided on the VCR website are distributed with the understanding that it does not constitute legal advice or establish a provider/client relationship by way of any information contained therein.  The contents are intended for general information purposes only and under no circumstances can be relied upon for legal decision-making.  Readers are advised to consult with a qualified lawyer and obtain a written opinion concerning the specifics of their particular situation.  </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